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CD224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840" w:leftChars="-400" w:right="0" w:firstLine="0" w:firstLineChars="0"/>
        <w:jc w:val="left"/>
        <w:textAlignment w:val="auto"/>
        <w:rPr>
          <w:rFonts w:hint="default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 w14:paraId="7167954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shd w:val="clear" w:color="auto" w:fill="FFFFFF"/>
          <w:lang w:val="en-US" w:eastAsia="zh-CN"/>
        </w:rPr>
      </w:pPr>
    </w:p>
    <w:p w14:paraId="2BFA2C0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“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15"/>
          <w:szCs w:val="15"/>
          <w:shd w:val="clear" w:color="auto" w:fill="FFFFFF"/>
          <w:lang w:val="en-US" w:eastAsia="zh-CN"/>
        </w:rPr>
        <w:t xml:space="preserve"> 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我的庆阳 我的奋斗”庆阳市第三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届网络正能量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  <w:lang w:val="en-US" w:eastAsia="zh-CN"/>
        </w:rPr>
        <w:t>精品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sz w:val="44"/>
          <w:szCs w:val="44"/>
          <w:shd w:val="clear" w:color="auto" w:fill="FFFFFF"/>
        </w:rPr>
        <w:t>征集展播活动</w:t>
      </w: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“网络正能量主题活动”</w:t>
      </w:r>
    </w:p>
    <w:p w14:paraId="447084F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ascii="Times New Roman" w:hAnsi="Times New Roman" w:eastAsia="黑体" w:cs="Times New Roman"/>
          <w:b/>
          <w:bCs/>
          <w:spacing w:val="-17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 w:val="0"/>
          <w:bCs w:val="0"/>
          <w:i w:val="0"/>
          <w:iCs w:val="0"/>
          <w:caps w:val="0"/>
          <w:color w:val="191919"/>
          <w:spacing w:val="-17"/>
          <w:kern w:val="44"/>
          <w:sz w:val="44"/>
          <w:szCs w:val="44"/>
          <w:shd w:val="clear" w:color="auto" w:fill="FFFFFF"/>
          <w:lang w:val="en-US" w:eastAsia="zh-CN" w:bidi="ar"/>
        </w:rPr>
        <w:t>推荐表</w:t>
      </w:r>
    </w:p>
    <w:tbl>
      <w:tblPr>
        <w:tblStyle w:val="5"/>
        <w:tblpPr w:leftFromText="181" w:rightFromText="181" w:vertAnchor="text" w:horzAnchor="page" w:tblpX="1174" w:tblpY="284"/>
        <w:tblOverlap w:val="never"/>
        <w:tblW w:w="97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701"/>
        <w:gridCol w:w="1449"/>
        <w:gridCol w:w="1434"/>
        <w:gridCol w:w="1663"/>
        <w:gridCol w:w="1365"/>
        <w:gridCol w:w="2124"/>
      </w:tblGrid>
      <w:tr w14:paraId="48410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83" w:hRule="atLeast"/>
        </w:trPr>
        <w:tc>
          <w:tcPr>
            <w:tcW w:w="1701" w:type="dxa"/>
            <w:noWrap w:val="0"/>
            <w:vAlign w:val="center"/>
          </w:tcPr>
          <w:p w14:paraId="4CE6F3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作者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449" w:type="dxa"/>
            <w:noWrap w:val="0"/>
            <w:vAlign w:val="center"/>
          </w:tcPr>
          <w:p w14:paraId="6B945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noWrap w:val="0"/>
            <w:vAlign w:val="center"/>
          </w:tcPr>
          <w:p w14:paraId="56497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663" w:type="dxa"/>
            <w:noWrap w:val="0"/>
            <w:vAlign w:val="center"/>
          </w:tcPr>
          <w:p w14:paraId="4662DA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center"/>
          </w:tcPr>
          <w:p w14:paraId="36D32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2124" w:type="dxa"/>
            <w:noWrap w:val="0"/>
            <w:vAlign w:val="center"/>
          </w:tcPr>
          <w:p w14:paraId="612031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  年  月  日</w:t>
            </w:r>
          </w:p>
        </w:tc>
      </w:tr>
      <w:tr w14:paraId="06B20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42" w:hRule="atLeast"/>
        </w:trPr>
        <w:tc>
          <w:tcPr>
            <w:tcW w:w="1701" w:type="dxa"/>
            <w:noWrap w:val="0"/>
            <w:vAlign w:val="center"/>
          </w:tcPr>
          <w:p w14:paraId="414CB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449" w:type="dxa"/>
            <w:noWrap w:val="0"/>
            <w:vAlign w:val="center"/>
          </w:tcPr>
          <w:p w14:paraId="2CAD2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434" w:type="dxa"/>
            <w:noWrap w:val="0"/>
            <w:vAlign w:val="center"/>
          </w:tcPr>
          <w:p w14:paraId="2025A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663" w:type="dxa"/>
            <w:noWrap w:val="0"/>
            <w:vAlign w:val="center"/>
          </w:tcPr>
          <w:p w14:paraId="04D8D2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center"/>
          </w:tcPr>
          <w:p w14:paraId="58B34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2124" w:type="dxa"/>
            <w:noWrap w:val="0"/>
            <w:vAlign w:val="center"/>
          </w:tcPr>
          <w:p w14:paraId="15B1BE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4BDB8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c>
          <w:tcPr>
            <w:tcW w:w="1701" w:type="dxa"/>
            <w:noWrap w:val="0"/>
            <w:vAlign w:val="center"/>
          </w:tcPr>
          <w:p w14:paraId="4DEEF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883" w:type="dxa"/>
            <w:gridSpan w:val="2"/>
            <w:noWrap w:val="0"/>
            <w:vAlign w:val="center"/>
          </w:tcPr>
          <w:p w14:paraId="413E9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66140F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工作单位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及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3489" w:type="dxa"/>
            <w:gridSpan w:val="2"/>
            <w:noWrap w:val="0"/>
            <w:vAlign w:val="center"/>
          </w:tcPr>
          <w:p w14:paraId="2B4B5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59AF3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03" w:hRule="atLeast"/>
        </w:trPr>
        <w:tc>
          <w:tcPr>
            <w:tcW w:w="1701" w:type="dxa"/>
            <w:noWrap w:val="0"/>
            <w:vAlign w:val="center"/>
          </w:tcPr>
          <w:p w14:paraId="12EAB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QQ号</w:t>
            </w:r>
          </w:p>
        </w:tc>
        <w:tc>
          <w:tcPr>
            <w:tcW w:w="2883" w:type="dxa"/>
            <w:gridSpan w:val="2"/>
            <w:noWrap w:val="0"/>
            <w:vAlign w:val="center"/>
          </w:tcPr>
          <w:p w14:paraId="09930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63" w:type="dxa"/>
            <w:noWrap w:val="0"/>
            <w:vAlign w:val="center"/>
          </w:tcPr>
          <w:p w14:paraId="4628F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微信号</w:t>
            </w:r>
          </w:p>
        </w:tc>
        <w:tc>
          <w:tcPr>
            <w:tcW w:w="3489" w:type="dxa"/>
            <w:gridSpan w:val="2"/>
            <w:noWrap w:val="0"/>
            <w:vAlign w:val="center"/>
          </w:tcPr>
          <w:p w14:paraId="50E83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26BD3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642" w:hRule="atLeast"/>
        </w:trPr>
        <w:tc>
          <w:tcPr>
            <w:tcW w:w="1701" w:type="dxa"/>
            <w:noWrap w:val="0"/>
            <w:vAlign w:val="center"/>
          </w:tcPr>
          <w:p w14:paraId="57B4E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工作地区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29355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 w14:paraId="4EAAB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96" w:hRule="atLeast"/>
        </w:trPr>
        <w:tc>
          <w:tcPr>
            <w:tcW w:w="1701" w:type="dxa"/>
            <w:noWrap w:val="0"/>
            <w:vAlign w:val="center"/>
          </w:tcPr>
          <w:p w14:paraId="530211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单位类型（请打勾）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2F2A7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jc w:val="both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○新闻网站　○商业网站　○高校　○机关事业单位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　</w:t>
            </w:r>
          </w:p>
          <w:p w14:paraId="558E4A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eastAsia="zh-CN"/>
              </w:rPr>
              <w:t>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○企业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○社会组织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○研究院所　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4"/>
                <w:szCs w:val="24"/>
              </w:rPr>
              <w:t>○其他</w:t>
            </w:r>
          </w:p>
        </w:tc>
      </w:tr>
      <w:tr w14:paraId="0C9B0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15" w:hRule="atLeast"/>
        </w:trPr>
        <w:tc>
          <w:tcPr>
            <w:tcW w:w="1701" w:type="dxa"/>
            <w:noWrap w:val="0"/>
            <w:vAlign w:val="center"/>
          </w:tcPr>
          <w:p w14:paraId="3A4896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推荐方式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0BFDE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○单位推荐　　○个人自荐　　○他人推荐</w:t>
            </w:r>
          </w:p>
        </w:tc>
      </w:tr>
      <w:tr w14:paraId="1BACF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940" w:hRule="atLeast"/>
        </w:trPr>
        <w:tc>
          <w:tcPr>
            <w:tcW w:w="1701" w:type="dxa"/>
            <w:noWrap w:val="0"/>
            <w:vAlign w:val="center"/>
          </w:tcPr>
          <w:p w14:paraId="13273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推荐人姓名/推荐单位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7A82B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0E9E9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581" w:hRule="atLeast"/>
        </w:trPr>
        <w:tc>
          <w:tcPr>
            <w:tcW w:w="1701" w:type="dxa"/>
            <w:noWrap w:val="0"/>
            <w:vAlign w:val="center"/>
          </w:tcPr>
          <w:p w14:paraId="1B8F23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4546" w:type="dxa"/>
            <w:gridSpan w:val="3"/>
            <w:noWrap w:val="0"/>
            <w:vAlign w:val="center"/>
          </w:tcPr>
          <w:p w14:paraId="5E14E0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365" w:type="dxa"/>
            <w:noWrap w:val="0"/>
            <w:vAlign w:val="center"/>
          </w:tcPr>
          <w:p w14:paraId="696E5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2124" w:type="dxa"/>
            <w:noWrap w:val="0"/>
            <w:vAlign w:val="center"/>
          </w:tcPr>
          <w:p w14:paraId="2E8D26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65036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008" w:hRule="atLeast"/>
        </w:trPr>
        <w:tc>
          <w:tcPr>
            <w:tcW w:w="1701" w:type="dxa"/>
            <w:noWrap w:val="0"/>
            <w:vAlign w:val="center"/>
          </w:tcPr>
          <w:p w14:paraId="69F2C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作品类别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eastAsia="zh-CN"/>
              </w:rPr>
              <w:t>（请打勾）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0ACF5D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 xml:space="preserve">○重大事件类　○突发事件类　○热点话题类　○其他       </w:t>
            </w:r>
          </w:p>
        </w:tc>
      </w:tr>
      <w:tr w14:paraId="518FA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601" w:hRule="atLeast"/>
        </w:trPr>
        <w:tc>
          <w:tcPr>
            <w:tcW w:w="1701" w:type="dxa"/>
            <w:noWrap w:val="0"/>
            <w:vAlign w:val="center"/>
          </w:tcPr>
          <w:p w14:paraId="42D446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作品标题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2FA9F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00FE6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622" w:hRule="atLeast"/>
        </w:trPr>
        <w:tc>
          <w:tcPr>
            <w:tcW w:w="1701" w:type="dxa"/>
            <w:noWrap w:val="0"/>
            <w:vAlign w:val="center"/>
          </w:tcPr>
          <w:p w14:paraId="2246AD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作品链接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0F2383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</w:tc>
      </w:tr>
      <w:tr w14:paraId="641DF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699" w:hRule="atLeast"/>
        </w:trPr>
        <w:tc>
          <w:tcPr>
            <w:tcW w:w="1701" w:type="dxa"/>
            <w:noWrap w:val="0"/>
            <w:vAlign w:val="center"/>
          </w:tcPr>
          <w:p w14:paraId="7813B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作品背景</w:t>
            </w:r>
          </w:p>
          <w:p w14:paraId="09F92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7833EF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主要填写对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活动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的时政背景，重大事件和突发事件的概述，体现的思想意识。</w:t>
            </w:r>
          </w:p>
        </w:tc>
      </w:tr>
      <w:tr w14:paraId="4C2B4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029" w:hRule="atLeast"/>
        </w:trPr>
        <w:tc>
          <w:tcPr>
            <w:tcW w:w="1701" w:type="dxa"/>
            <w:noWrap w:val="0"/>
            <w:vAlign w:val="center"/>
          </w:tcPr>
          <w:p w14:paraId="791FE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作品策划</w:t>
            </w:r>
          </w:p>
          <w:p w14:paraId="0438C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（300字以内）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79F66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主要填写在一定的社会背景下设置该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活动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所体现的社会视角和新闻聚焦点以及新闻时效性，表现形式和新闻报道手法，体现的新闻专业性，图文水平，活动的创设思路、步骤、时序。</w:t>
            </w:r>
          </w:p>
        </w:tc>
      </w:tr>
      <w:tr w14:paraId="2A335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915" w:hRule="atLeast"/>
        </w:trPr>
        <w:tc>
          <w:tcPr>
            <w:tcW w:w="1701" w:type="dxa"/>
            <w:noWrap w:val="0"/>
            <w:vAlign w:val="center"/>
          </w:tcPr>
          <w:p w14:paraId="37048A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作品导向</w:t>
            </w:r>
          </w:p>
          <w:p w14:paraId="5452A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0BF5B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活动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于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202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4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:lang w:val="en-US" w:eastAsia="zh-CN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年期间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引起的社会效应及反馈，包括宣传主管部门、领导的批示意见、专题活动页面点击量、链接转载情况、达到的舆论效果等。</w:t>
            </w:r>
          </w:p>
        </w:tc>
      </w:tr>
      <w:tr w14:paraId="1B8CC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2008" w:hRule="atLeast"/>
        </w:trPr>
        <w:tc>
          <w:tcPr>
            <w:tcW w:w="1701" w:type="dxa"/>
            <w:noWrap w:val="0"/>
            <w:vAlign w:val="center"/>
          </w:tcPr>
          <w:p w14:paraId="2F724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作品互动</w:t>
            </w:r>
          </w:p>
          <w:p w14:paraId="4D8BA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（200字以内）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3D866B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主要填写对网民和社会大众关注度的吸引，网民评论跟帖情况、自媒体平台评论点赞及转发情况等。</w:t>
            </w:r>
          </w:p>
        </w:tc>
      </w:tr>
      <w:tr w14:paraId="41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108" w:type="dxa"/>
            <w:bottom w:w="57" w:type="dxa"/>
            <w:right w:w="108" w:type="dxa"/>
          </w:tblCellMar>
        </w:tblPrEx>
        <w:trPr>
          <w:trHeight w:val="1743" w:hRule="atLeast"/>
        </w:trPr>
        <w:tc>
          <w:tcPr>
            <w:tcW w:w="1701" w:type="dxa"/>
            <w:noWrap w:val="0"/>
            <w:vAlign w:val="center"/>
          </w:tcPr>
          <w:p w14:paraId="76287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活动截图</w:t>
            </w:r>
          </w:p>
        </w:tc>
        <w:tc>
          <w:tcPr>
            <w:tcW w:w="8035" w:type="dxa"/>
            <w:gridSpan w:val="5"/>
            <w:noWrap w:val="0"/>
            <w:vAlign w:val="center"/>
          </w:tcPr>
          <w:p w14:paraId="366B28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FEE695" w:themeColor="accent3" w:themeTint="66"/>
                <w:sz w:val="28"/>
                <w:szCs w:val="28"/>
                <w14:textFill>
                  <w14:solidFill>
                    <w14:schemeClr w14:val="accent3">
                      <w14:lumMod w14:val="40000"/>
                      <w14:lumOff w14:val="60000"/>
                    </w14:schemeClr>
                  </w14:solidFill>
                </w14:textFill>
              </w:rPr>
              <w:t>大小:不超过1MB,格式:jpg/jpeg/png/gif</w:t>
            </w:r>
          </w:p>
        </w:tc>
      </w:tr>
      <w:tr w14:paraId="3443A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2023" w:hRule="atLeast"/>
        </w:trPr>
        <w:tc>
          <w:tcPr>
            <w:tcW w:w="1701" w:type="dxa"/>
            <w:noWrap w:val="0"/>
            <w:vAlign w:val="center"/>
          </w:tcPr>
          <w:p w14:paraId="2F5A59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推荐人意见/单位意见/活跃网站意见</w:t>
            </w:r>
          </w:p>
        </w:tc>
        <w:tc>
          <w:tcPr>
            <w:tcW w:w="8035" w:type="dxa"/>
            <w:gridSpan w:val="5"/>
            <w:noWrap w:val="0"/>
            <w:vAlign w:val="top"/>
          </w:tcPr>
          <w:p w14:paraId="25851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 w14:paraId="5F59A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 w14:paraId="2F60F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</w:p>
          <w:p w14:paraId="51C0C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　　　　　　　　　　　　　　　　　　20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年  月  日</w:t>
            </w:r>
          </w:p>
          <w:p w14:paraId="76B4E9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z w:val="28"/>
                <w:szCs w:val="28"/>
              </w:rPr>
              <w:t>　　　　　　　　　　　　　　　　　　（推荐单位/网站盖章）</w:t>
            </w:r>
          </w:p>
        </w:tc>
      </w:tr>
    </w:tbl>
    <w:p w14:paraId="6AA90A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C567E3"/>
    <w:rsid w:val="66C56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next w:val="3"/>
    <w:qFormat/>
    <w:uiPriority w:val="0"/>
    <w:pPr>
      <w:widowControl w:val="0"/>
      <w:jc w:val="both"/>
    </w:pPr>
    <w:rPr>
      <w:rFonts w:ascii="Calibri" w:hAnsi="Calibri" w:eastAsia="仿宋_GB2312" w:cs="Arial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2024-12-24T07:53:00Z</dcterms:created>
  <dc:creator>姜大炮</dc:creator>
  <cp:lastModifiedBy>姜大炮</cp:lastModifiedBy>
  <dcterms:modified xsi:type="dcterms:W3CDTF">2024-12-24T07:53:41Z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0DA4413869AF4EBE8ADDCA0BF99D7F3A_11</vt:lpwstr>
  </property>
</Properties>
</file>